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2A13" w14:textId="73B3BE74" w:rsidR="00E22595" w:rsidRPr="00283034" w:rsidRDefault="000E1013" w:rsidP="00283034">
      <w:pPr>
        <w:spacing w:line="320" w:lineRule="atLeast"/>
        <w:jc w:val="center"/>
        <w:rPr>
          <w:b/>
        </w:rPr>
      </w:pPr>
      <w:r w:rsidRPr="00283034">
        <w:rPr>
          <w:b/>
        </w:rPr>
        <w:t>FOUNDATION REVIEW</w:t>
      </w:r>
      <w:r w:rsidR="001A5710">
        <w:rPr>
          <w:b/>
        </w:rPr>
        <w:t>, LRFD</w:t>
      </w:r>
    </w:p>
    <w:p w14:paraId="22C7FF15" w14:textId="4C4DB5D5" w:rsidR="00283034" w:rsidRDefault="0048378D" w:rsidP="00283034">
      <w:pPr>
        <w:tabs>
          <w:tab w:val="left" w:pos="912"/>
        </w:tabs>
        <w:spacing w:line="320" w:lineRule="atLeast"/>
        <w:jc w:val="center"/>
      </w:pPr>
      <w:r>
        <w:t>Spread Footing</w:t>
      </w:r>
    </w:p>
    <w:p w14:paraId="6D919CEC" w14:textId="77777777" w:rsidR="00D87618" w:rsidRDefault="00D87618" w:rsidP="00283034">
      <w:pPr>
        <w:tabs>
          <w:tab w:val="left" w:pos="912"/>
        </w:tabs>
        <w:spacing w:line="320" w:lineRule="atLeast"/>
        <w:jc w:val="center"/>
        <w:rPr>
          <w:noProof/>
        </w:rPr>
      </w:pPr>
    </w:p>
    <w:p w14:paraId="063DF0D7" w14:textId="77777777" w:rsidR="000E1013" w:rsidRPr="00283034" w:rsidRDefault="00D014C8" w:rsidP="00283034">
      <w:pPr>
        <w:tabs>
          <w:tab w:val="left" w:pos="912"/>
        </w:tabs>
        <w:spacing w:line="320" w:lineRule="atLeast"/>
        <w:jc w:val="center"/>
        <w:rPr>
          <w:noProof/>
        </w:rPr>
      </w:pPr>
      <w:r>
        <w:rPr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, </w:t>
      </w:r>
      <w:r w:rsidR="00283034">
        <w:rPr>
          <w:noProof/>
        </w:rPr>
        <w:t>20</w:t>
      </w:r>
      <w:r w:rsidR="00283034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283034">
        <w:rPr>
          <w:noProof/>
        </w:rPr>
        <w:instrText xml:space="preserve"> FORMTEXT </w:instrText>
      </w:r>
      <w:r w:rsidR="00283034">
        <w:rPr>
          <w:noProof/>
        </w:rPr>
      </w:r>
      <w:r w:rsidR="00283034">
        <w:rPr>
          <w:noProof/>
        </w:rPr>
        <w:fldChar w:fldCharType="separate"/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t> </w:t>
      </w:r>
      <w:r w:rsidR="00283034">
        <w:rPr>
          <w:noProof/>
        </w:rPr>
        <w:fldChar w:fldCharType="end"/>
      </w:r>
      <w:bookmarkEnd w:id="1"/>
    </w:p>
    <w:p w14:paraId="114D1930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</w:p>
    <w:p w14:paraId="55CBF8F0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  <w:r w:rsidRPr="00283034">
        <w:rPr>
          <w:noProof/>
        </w:rPr>
        <w:t>TO:</w:t>
      </w:r>
      <w:r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2"/>
    </w:p>
    <w:p w14:paraId="0D19F95D" w14:textId="0A7A6931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  <w:r w:rsidRPr="00283034">
        <w:rPr>
          <w:noProof/>
        </w:rPr>
        <w:tab/>
      </w:r>
      <w:r w:rsidR="0048378D">
        <w:rPr>
          <w:noProof/>
        </w:rPr>
        <w:t>Director</w:t>
      </w:r>
      <w:r w:rsidR="00283034">
        <w:rPr>
          <w:noProof/>
        </w:rPr>
        <w:t xml:space="preserve">, </w:t>
      </w:r>
      <w:r w:rsidRPr="00283034">
        <w:rPr>
          <w:noProof/>
        </w:rPr>
        <w:t>Geot</w:t>
      </w:r>
      <w:r w:rsidR="00283034">
        <w:rPr>
          <w:noProof/>
        </w:rPr>
        <w:t xml:space="preserve">echnical </w:t>
      </w:r>
      <w:r w:rsidR="0048378D">
        <w:rPr>
          <w:noProof/>
        </w:rPr>
        <w:t>Engineering Division</w:t>
      </w:r>
    </w:p>
    <w:p w14:paraId="38802706" w14:textId="77777777" w:rsidR="000E1013" w:rsidRPr="00283034" w:rsidRDefault="000E1013" w:rsidP="00283034">
      <w:pPr>
        <w:tabs>
          <w:tab w:val="left" w:pos="912"/>
        </w:tabs>
        <w:spacing w:line="320" w:lineRule="atLeast"/>
        <w:rPr>
          <w:noProof/>
        </w:rPr>
      </w:pPr>
    </w:p>
    <w:p w14:paraId="2765DA89" w14:textId="77777777" w:rsidR="000E1013" w:rsidRPr="00283034" w:rsidRDefault="000E1013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FROM:</w:t>
      </w:r>
      <w:r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3"/>
    </w:p>
    <w:p w14:paraId="097D8CF2" w14:textId="77777777" w:rsidR="003041F1" w:rsidRP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ab/>
      </w:r>
      <w:r w:rsidRPr="00283034"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4"/>
    </w:p>
    <w:p w14:paraId="3094C4DB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p w14:paraId="5650CE17" w14:textId="77777777" w:rsid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 xml:space="preserve">Route: </w:t>
      </w:r>
      <w:r w:rsidRPr="00283034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5"/>
    </w:p>
    <w:p w14:paraId="74FF1B99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Structure No.:</w:t>
      </w:r>
      <w:r w:rsidR="00283034" w:rsidRPr="00283034">
        <w:rPr>
          <w:noProof/>
        </w:rPr>
        <w:t xml:space="preserve"> </w:t>
      </w:r>
      <w:r w:rsidR="00283034" w:rsidRPr="00283034">
        <w:rPr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6"/>
    </w:p>
    <w:p w14:paraId="79D2B537" w14:textId="77777777" w:rsidR="00283034" w:rsidRDefault="00283034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 xml:space="preserve">Des. No.: </w:t>
      </w:r>
      <w:r w:rsidRPr="00283034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83034">
        <w:rPr>
          <w:noProof/>
        </w:rPr>
        <w:instrText xml:space="preserve"> FORMTEXT </w:instrText>
      </w:r>
      <w:r w:rsidRPr="00283034">
        <w:rPr>
          <w:noProof/>
        </w:rPr>
      </w:r>
      <w:r w:rsidRPr="00283034">
        <w:rPr>
          <w:noProof/>
        </w:rPr>
        <w:fldChar w:fldCharType="separate"/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t> </w:t>
      </w:r>
      <w:r w:rsidRPr="00283034">
        <w:rPr>
          <w:noProof/>
        </w:rPr>
        <w:fldChar w:fldCharType="end"/>
      </w:r>
      <w:bookmarkEnd w:id="7"/>
    </w:p>
    <w:p w14:paraId="237EE9E8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Construction Project No.:</w:t>
      </w:r>
      <w:r w:rsidR="00283034" w:rsidRPr="00283034">
        <w:rPr>
          <w:noProof/>
        </w:rPr>
        <w:t xml:space="preserve"> </w:t>
      </w:r>
      <w:r w:rsidR="00283034" w:rsidRPr="00283034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8"/>
    </w:p>
    <w:p w14:paraId="56E0248C" w14:textId="77777777" w:rsidR="00C42D6B" w:rsidRPr="00283034" w:rsidRDefault="003041F1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Over:</w:t>
      </w:r>
      <w:r w:rsidR="00EA6A35" w:rsidRPr="00283034">
        <w:rPr>
          <w:noProof/>
        </w:rPr>
        <w:tab/>
      </w:r>
      <w:r w:rsidR="00283034" w:rsidRPr="00283034"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83034" w:rsidRPr="00283034">
        <w:rPr>
          <w:noProof/>
        </w:rPr>
        <w:instrText xml:space="preserve"> FORMTEXT </w:instrText>
      </w:r>
      <w:r w:rsidR="00283034" w:rsidRPr="00283034">
        <w:rPr>
          <w:noProof/>
        </w:rPr>
      </w:r>
      <w:r w:rsidR="00283034" w:rsidRPr="00283034">
        <w:rPr>
          <w:noProof/>
        </w:rPr>
        <w:fldChar w:fldCharType="separate"/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t> </w:t>
      </w:r>
      <w:r w:rsidR="00283034" w:rsidRPr="00283034">
        <w:rPr>
          <w:noProof/>
        </w:rPr>
        <w:fldChar w:fldCharType="end"/>
      </w:r>
      <w:bookmarkEnd w:id="9"/>
    </w:p>
    <w:p w14:paraId="6FE702B2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p w14:paraId="0C5F5FD4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  <w:r w:rsidRPr="00283034">
        <w:rPr>
          <w:noProof/>
        </w:rPr>
        <w:t>It is recommende</w:t>
      </w:r>
      <w:r w:rsidR="000E2BD4">
        <w:rPr>
          <w:noProof/>
        </w:rPr>
        <w:t>d that the following foundations</w:t>
      </w:r>
      <w:r w:rsidR="00577DA1">
        <w:rPr>
          <w:noProof/>
        </w:rPr>
        <w:t xml:space="preserve"> be used for the structure iden</w:t>
      </w:r>
      <w:r w:rsidRPr="00283034">
        <w:rPr>
          <w:noProof/>
        </w:rPr>
        <w:t>tified above.</w:t>
      </w:r>
    </w:p>
    <w:p w14:paraId="41EBF08D" w14:textId="77777777" w:rsidR="00C42D6B" w:rsidRPr="00283034" w:rsidRDefault="00C42D6B" w:rsidP="00283034">
      <w:pPr>
        <w:tabs>
          <w:tab w:val="left" w:pos="912"/>
          <w:tab w:val="left" w:pos="969"/>
        </w:tabs>
        <w:spacing w:line="320" w:lineRule="atLeast"/>
        <w:rPr>
          <w:noProof/>
        </w:rPr>
      </w:pPr>
    </w:p>
    <w:tbl>
      <w:tblPr>
        <w:tblW w:w="535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1507"/>
        <w:gridCol w:w="1507"/>
        <w:gridCol w:w="1507"/>
        <w:gridCol w:w="1505"/>
      </w:tblGrid>
      <w:tr w:rsidR="00E70700" w:rsidRPr="00283034" w14:paraId="36D56100" w14:textId="1C413C74" w:rsidTr="09068F72">
        <w:trPr>
          <w:trHeight w:val="316"/>
        </w:trPr>
        <w:tc>
          <w:tcPr>
            <w:tcW w:w="19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83554" w14:textId="77777777" w:rsidR="007F63A7" w:rsidRPr="001A5710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1A5710">
              <w:t>Support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A2A4C5" w14:textId="77777777" w:rsidR="007F63A7" w:rsidRPr="001A5710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>No. 1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</w:tcPr>
          <w:p w14:paraId="4B97D775" w14:textId="77777777" w:rsidR="007F63A7" w:rsidRPr="001A5710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>No. 2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</w:tcPr>
          <w:p w14:paraId="05C714F3" w14:textId="0E3076D5" w:rsidR="007F63A7" w:rsidRPr="001A5710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>
              <w:t>3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</w:tcPr>
          <w:p w14:paraId="68F3C2A9" w14:textId="1B12134D" w:rsidR="007F63A7" w:rsidRPr="001A5710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  <w:jc w:val="center"/>
            </w:pPr>
            <w:r w:rsidRPr="001A5710">
              <w:t xml:space="preserve">No. </w:t>
            </w:r>
            <w:r>
              <w:t>4</w:t>
            </w:r>
          </w:p>
        </w:tc>
      </w:tr>
      <w:tr w:rsidR="00E70700" w:rsidRPr="00283034" w14:paraId="3C0D1835" w14:textId="0BC31559" w:rsidTr="09068F72">
        <w:trPr>
          <w:trHeight w:val="343"/>
        </w:trPr>
        <w:tc>
          <w:tcPr>
            <w:tcW w:w="19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F711F8" w14:textId="020D251E" w:rsidR="007F63A7" w:rsidRPr="00283034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>Minimum Width of Foundations (ft)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</w:tcBorders>
          </w:tcPr>
          <w:p w14:paraId="4B79302F" w14:textId="7777777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</w:tcBorders>
          </w:tcPr>
          <w:p w14:paraId="033A53CB" w14:textId="7777777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</w:tcBorders>
          </w:tcPr>
          <w:p w14:paraId="15F7C31A" w14:textId="3E02AC70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422B35BF" w14:textId="6A0C2DBB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E70700" w:rsidRPr="00283034" w14:paraId="119FDF65" w14:textId="316083EE" w:rsidTr="09068F72">
        <w:tc>
          <w:tcPr>
            <w:tcW w:w="1984" w:type="pct"/>
            <w:tcBorders>
              <w:right w:val="single" w:sz="12" w:space="0" w:color="auto"/>
            </w:tcBorders>
            <w:vAlign w:val="center"/>
          </w:tcPr>
          <w:p w14:paraId="41F41209" w14:textId="6E03D9E1" w:rsidR="007F63A7" w:rsidRPr="00283034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Factored Design Load</w:t>
            </w:r>
            <w:r>
              <w:t>,</w:t>
            </w:r>
            <w:r w:rsidRPr="00283034">
              <w:t xml:space="preserve"> </w:t>
            </w:r>
            <w:r w:rsidRPr="00E668AA">
              <w:rPr>
                <w:i/>
              </w:rPr>
              <w:t>Q</w:t>
            </w:r>
            <w:r w:rsidRPr="00E668AA">
              <w:rPr>
                <w:i/>
                <w:vertAlign w:val="subscript"/>
              </w:rPr>
              <w:t>F</w:t>
            </w:r>
            <w:r w:rsidRPr="00283034">
              <w:t xml:space="preserve"> (</w:t>
            </w:r>
            <w:r>
              <w:t>kip</w:t>
            </w:r>
            <w:r w:rsidRPr="00283034">
              <w:t>)</w:t>
            </w:r>
          </w:p>
        </w:tc>
        <w:tc>
          <w:tcPr>
            <w:tcW w:w="754" w:type="pct"/>
            <w:tcBorders>
              <w:left w:val="single" w:sz="12" w:space="0" w:color="auto"/>
            </w:tcBorders>
          </w:tcPr>
          <w:p w14:paraId="4B64CD25" w14:textId="2BC2E38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751ED12A" w14:textId="7777777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0FF6A2D9" w14:textId="580E9253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</w:tcPr>
          <w:p w14:paraId="6194618B" w14:textId="63CDD193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277F5A" w:rsidRPr="00283034" w14:paraId="777894F5" w14:textId="77777777" w:rsidTr="007F428B">
        <w:tc>
          <w:tcPr>
            <w:tcW w:w="1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BAA3E" w14:textId="0F89515E" w:rsidR="00277F5A" w:rsidRPr="00283034" w:rsidRDefault="00277F5A" w:rsidP="007F63A7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 xml:space="preserve">Factored Bearing Resistance, </w:t>
            </w:r>
            <w:proofErr w:type="spellStart"/>
            <w:r>
              <w:t>q</w:t>
            </w:r>
            <w:r w:rsidRPr="0035349E">
              <w:rPr>
                <w:vertAlign w:val="subscript"/>
              </w:rPr>
              <w:t>R</w:t>
            </w:r>
            <w:proofErr w:type="spellEnd"/>
            <w:r>
              <w:rPr>
                <w:vertAlign w:val="subscript"/>
              </w:rPr>
              <w:t xml:space="preserve"> </w:t>
            </w:r>
            <w:r w:rsidRPr="0035349E">
              <w:t>(</w:t>
            </w:r>
            <w:proofErr w:type="spellStart"/>
            <w:r w:rsidRPr="0035349E">
              <w:t>ksf</w:t>
            </w:r>
            <w:proofErr w:type="spellEnd"/>
            <w:r w:rsidRPr="0035349E">
              <w:t>)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EBA01" w14:textId="7D36465F" w:rsidR="00277F5A" w:rsidRPr="00A15893" w:rsidRDefault="00E70700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29C05" w14:textId="69F4F268" w:rsidR="00277F5A" w:rsidRPr="00A15893" w:rsidRDefault="00E70700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835C6" w14:textId="058BDCC9" w:rsidR="00277F5A" w:rsidRPr="00A15893" w:rsidRDefault="00E70700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3AB1F" w14:textId="1CB15009" w:rsidR="00277F5A" w:rsidRPr="00A15893" w:rsidRDefault="00E70700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E70700" w:rsidRPr="00283034" w14:paraId="55DF095F" w14:textId="66974C13" w:rsidTr="09068F72">
        <w:tc>
          <w:tcPr>
            <w:tcW w:w="1984" w:type="pct"/>
            <w:tcBorders>
              <w:right w:val="single" w:sz="12" w:space="0" w:color="auto"/>
            </w:tcBorders>
            <w:vAlign w:val="center"/>
          </w:tcPr>
          <w:p w14:paraId="3D49EFF2" w14:textId="646CF16D" w:rsidR="007F63A7" w:rsidRPr="00283034" w:rsidRDefault="007F63A7" w:rsidP="007F63A7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 xml:space="preserve">Nominal </w:t>
            </w:r>
            <w:r>
              <w:t>Bearing Resistance</w:t>
            </w:r>
            <w:r>
              <w:t xml:space="preserve">, </w:t>
            </w:r>
            <w:r w:rsidRPr="7B7939EA">
              <w:rPr>
                <w:i/>
                <w:iCs/>
              </w:rPr>
              <w:t>q</w:t>
            </w:r>
            <w:r w:rsidR="00B625C9">
              <w:rPr>
                <w:i/>
                <w:iCs/>
                <w:vertAlign w:val="subscript"/>
              </w:rPr>
              <w:t>n</w:t>
            </w:r>
            <w:r w:rsidRPr="007F428B">
              <w:rPr>
                <w:vertAlign w:val="subscript"/>
              </w:rPr>
              <w:t xml:space="preserve"> </w:t>
            </w:r>
            <w:r>
              <w:t>(</w:t>
            </w:r>
            <w:proofErr w:type="spellStart"/>
            <w:r>
              <w:t>ksf</w:t>
            </w:r>
            <w:proofErr w:type="spellEnd"/>
            <w:r>
              <w:t>)</w:t>
            </w:r>
          </w:p>
        </w:tc>
        <w:tc>
          <w:tcPr>
            <w:tcW w:w="754" w:type="pct"/>
            <w:tcBorders>
              <w:left w:val="single" w:sz="12" w:space="0" w:color="auto"/>
            </w:tcBorders>
          </w:tcPr>
          <w:p w14:paraId="5886F0FA" w14:textId="7777777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4BD78D66" w14:textId="77777777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288618AF" w14:textId="46F61205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</w:tcPr>
          <w:p w14:paraId="536C7E73" w14:textId="7D47D66F" w:rsidR="007F63A7" w:rsidRPr="00A15893" w:rsidRDefault="007F63A7" w:rsidP="007F63A7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C05204" w:rsidRPr="00283034" w14:paraId="58152D14" w14:textId="77777777" w:rsidTr="09068F72">
        <w:tc>
          <w:tcPr>
            <w:tcW w:w="1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49852" w14:textId="337A0163" w:rsidR="00C05204" w:rsidRDefault="00C05204" w:rsidP="00C05204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>Permanent Net Axial Force, P</w:t>
            </w:r>
            <w:r w:rsidRPr="007F428B">
              <w:rPr>
                <w:vertAlign w:val="subscript"/>
              </w:rPr>
              <w:t>p</w:t>
            </w:r>
            <w:r>
              <w:t xml:space="preserve"> (kip)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454E2" w14:textId="64A8CE54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94CCD" w14:textId="3B0063E1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211F" w14:textId="19046FC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79B80" w14:textId="5A40F23E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C05204" w:rsidRPr="00283034" w14:paraId="0F081711" w14:textId="77777777" w:rsidTr="007F428B">
        <w:tc>
          <w:tcPr>
            <w:tcW w:w="1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259A" w14:textId="06D64A81" w:rsidR="00C05204" w:rsidRPr="00283034" w:rsidRDefault="00C05204" w:rsidP="00C05204">
            <w:pPr>
              <w:tabs>
                <w:tab w:val="left" w:pos="912"/>
                <w:tab w:val="left" w:pos="969"/>
              </w:tabs>
              <w:spacing w:line="320" w:lineRule="atLeast"/>
            </w:pPr>
            <w:r>
              <w:t>Calculated Settlement (inches)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689A5" w14:textId="205F7E1E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B4CCA" w14:textId="438ADB9B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DD705" w14:textId="4073FBF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EBB67" w14:textId="120CD0B0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C05204" w:rsidRPr="00283034" w14:paraId="5BEA775E" w14:textId="22935448" w:rsidTr="09068F72">
        <w:tc>
          <w:tcPr>
            <w:tcW w:w="1984" w:type="pct"/>
            <w:tcBorders>
              <w:right w:val="single" w:sz="12" w:space="0" w:color="auto"/>
            </w:tcBorders>
            <w:vAlign w:val="center"/>
          </w:tcPr>
          <w:p w14:paraId="149CC4BA" w14:textId="77777777" w:rsidR="00C05204" w:rsidRPr="00283034" w:rsidRDefault="00C05204" w:rsidP="00C05204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Bottom of Footing Elevation</w:t>
            </w:r>
          </w:p>
        </w:tc>
        <w:tc>
          <w:tcPr>
            <w:tcW w:w="754" w:type="pct"/>
            <w:tcBorders>
              <w:left w:val="single" w:sz="12" w:space="0" w:color="auto"/>
            </w:tcBorders>
          </w:tcPr>
          <w:p w14:paraId="5D33D1FC" w14:textId="7777777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280B9627" w14:textId="7777777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624897C7" w14:textId="31ABEBD2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</w:tcPr>
          <w:p w14:paraId="5BEE5411" w14:textId="14A3B4BB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  <w:tr w:rsidR="00C05204" w:rsidRPr="00283034" w14:paraId="5EAB8DF3" w14:textId="458131C6" w:rsidTr="09068F72">
        <w:tc>
          <w:tcPr>
            <w:tcW w:w="19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F23374" w14:textId="77777777" w:rsidR="00C05204" w:rsidRPr="00283034" w:rsidRDefault="00C05204" w:rsidP="00C05204">
            <w:pPr>
              <w:tabs>
                <w:tab w:val="left" w:pos="912"/>
                <w:tab w:val="left" w:pos="969"/>
              </w:tabs>
              <w:spacing w:line="320" w:lineRule="atLeast"/>
            </w:pPr>
            <w:r w:rsidRPr="00283034">
              <w:t>Top of Footing Elevation</w:t>
            </w:r>
          </w:p>
        </w:tc>
        <w:tc>
          <w:tcPr>
            <w:tcW w:w="754" w:type="pct"/>
            <w:tcBorders>
              <w:left w:val="single" w:sz="12" w:space="0" w:color="auto"/>
            </w:tcBorders>
          </w:tcPr>
          <w:p w14:paraId="02ACCEF9" w14:textId="7777777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3A8CD42A" w14:textId="77777777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4" w:type="pct"/>
          </w:tcPr>
          <w:p w14:paraId="4CE3838F" w14:textId="4A457274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  <w:tc>
          <w:tcPr>
            <w:tcW w:w="753" w:type="pct"/>
          </w:tcPr>
          <w:p w14:paraId="622FB916" w14:textId="34635696" w:rsidR="00C05204" w:rsidRPr="00A15893" w:rsidRDefault="00C05204" w:rsidP="00C05204">
            <w:pPr>
              <w:spacing w:line="323" w:lineRule="exact"/>
              <w:jc w:val="center"/>
            </w:pPr>
            <w:r w:rsidRPr="00A1589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5893">
              <w:instrText xml:space="preserve"> FORMTEXT </w:instrText>
            </w:r>
            <w:r w:rsidRPr="00A15893">
              <w:fldChar w:fldCharType="separate"/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E668AA">
              <w:rPr>
                <w:rFonts w:ascii="Arial" w:hAnsi="Arial"/>
                <w:noProof/>
              </w:rPr>
              <w:t> </w:t>
            </w:r>
            <w:r w:rsidRPr="00A15893">
              <w:fldChar w:fldCharType="end"/>
            </w:r>
          </w:p>
        </w:tc>
      </w:tr>
    </w:tbl>
    <w:p w14:paraId="767198D6" w14:textId="77777777" w:rsidR="00F55538" w:rsidRPr="00283034" w:rsidRDefault="00F55538" w:rsidP="00283034">
      <w:pPr>
        <w:tabs>
          <w:tab w:val="left" w:pos="912"/>
          <w:tab w:val="left" w:pos="969"/>
        </w:tabs>
        <w:spacing w:line="320" w:lineRule="atLeast"/>
      </w:pPr>
    </w:p>
    <w:p w14:paraId="6F75FAF9" w14:textId="1297C97B" w:rsidR="00C30292" w:rsidRDefault="00952CF9" w:rsidP="00453C99">
      <w:pPr>
        <w:tabs>
          <w:tab w:val="left" w:pos="912"/>
          <w:tab w:val="left" w:pos="969"/>
        </w:tabs>
        <w:spacing w:line="320" w:lineRule="exact"/>
      </w:pPr>
      <w:r>
        <w:t xml:space="preserve">Permanent Net Axial Force </w:t>
      </w:r>
      <w:r w:rsidR="08E5B532">
        <w:t>shall</w:t>
      </w:r>
      <w:r w:rsidR="004F1C8C">
        <w:t xml:space="preserve"> be </w:t>
      </w:r>
      <w:r w:rsidR="00E672D7">
        <w:t xml:space="preserve">determined using the Service I load combination without </w:t>
      </w:r>
      <w:r w:rsidR="00246A83">
        <w:t>transient loads.</w:t>
      </w:r>
    </w:p>
    <w:p w14:paraId="2C1D5917" w14:textId="58760E2E" w:rsidR="005B2B9E" w:rsidRPr="004659F8" w:rsidRDefault="001A5710" w:rsidP="007F428B">
      <w:pPr>
        <w:tabs>
          <w:tab w:val="left" w:pos="912"/>
          <w:tab w:val="left" w:pos="969"/>
        </w:tabs>
        <w:jc w:val="center"/>
      </w:pPr>
      <w:r>
        <w:rPr>
          <w:b/>
        </w:rPr>
        <w:br w:type="page"/>
      </w:r>
    </w:p>
    <w:p w14:paraId="7CEFA40A" w14:textId="77777777" w:rsidR="005B2B9E" w:rsidRDefault="005B2B9E" w:rsidP="004659F8">
      <w:pPr>
        <w:tabs>
          <w:tab w:val="left" w:pos="912"/>
          <w:tab w:val="left" w:pos="969"/>
        </w:tabs>
      </w:pPr>
    </w:p>
    <w:p w14:paraId="107507ED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>
        <w:t xml:space="preserve">Other: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4BDBEF9" w14:textId="77777777" w:rsidR="001A5710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2E545949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74F1FEB0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 xml:space="preserve">Approved by: </w:t>
      </w:r>
      <w:r w:rsidRPr="006576F8">
        <w:t>____________________________</w:t>
      </w:r>
      <w:r w:rsidRPr="006576F8">
        <w:tab/>
      </w:r>
      <w:r w:rsidRPr="00283034">
        <w:t xml:space="preserve">Date: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2C4967C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>(Signed) Geotechnical Engineer</w:t>
      </w:r>
    </w:p>
    <w:p w14:paraId="4ACDBFEE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5248DFBC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>Reviewed by:</w:t>
      </w:r>
      <w:r>
        <w:t xml:space="preserve"> ____________________________</w:t>
      </w:r>
      <w:r w:rsidRPr="00283034">
        <w:tab/>
        <w:t xml:space="preserve">Date: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0BC0AB5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 xml:space="preserve">(Signed) Reviewer,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3F19C0">
        <w:fldChar w:fldCharType="separate"/>
      </w:r>
      <w:r>
        <w:fldChar w:fldCharType="end"/>
      </w:r>
      <w:bookmarkEnd w:id="13"/>
      <w:r>
        <w:t xml:space="preserve"> </w:t>
      </w:r>
      <w:r w:rsidRPr="00283034">
        <w:t xml:space="preserve">INDOT  </w:t>
      </w:r>
      <w:r w:rsidRPr="0028303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83034">
        <w:rPr>
          <w:b/>
        </w:rPr>
        <w:instrText xml:space="preserve"> FORMCHECKBOX </w:instrText>
      </w:r>
      <w:r w:rsidR="003F19C0">
        <w:rPr>
          <w:b/>
        </w:rPr>
      </w:r>
      <w:r w:rsidR="003F19C0">
        <w:rPr>
          <w:b/>
        </w:rPr>
        <w:fldChar w:fldCharType="separate"/>
      </w:r>
      <w:r w:rsidRPr="00283034">
        <w:rPr>
          <w:b/>
        </w:rPr>
        <w:fldChar w:fldCharType="end"/>
      </w:r>
      <w:r w:rsidRPr="00283034">
        <w:rPr>
          <w:b/>
        </w:rPr>
        <w:t xml:space="preserve"> </w:t>
      </w:r>
      <w:r w:rsidRPr="00283034">
        <w:t>Consultant</w:t>
      </w:r>
      <w:r w:rsidR="00D54555">
        <w:t xml:space="preserve">, </w:t>
      </w:r>
      <w:r w:rsidR="00D54555"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D54555">
        <w:instrText xml:space="preserve"> FORMTEXT </w:instrText>
      </w:r>
      <w:r w:rsidR="00D54555">
        <w:fldChar w:fldCharType="separate"/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rPr>
          <w:noProof/>
        </w:rPr>
        <w:t> </w:t>
      </w:r>
      <w:r w:rsidR="00D54555">
        <w:fldChar w:fldCharType="end"/>
      </w:r>
      <w:bookmarkEnd w:id="14"/>
    </w:p>
    <w:p w14:paraId="58F3B2AB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</w:p>
    <w:p w14:paraId="181A4010" w14:textId="77777777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 xml:space="preserve">Reviewed by: </w:t>
      </w:r>
      <w:r>
        <w:t>____________________________</w:t>
      </w:r>
      <w:r w:rsidRPr="00283034">
        <w:tab/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218558B" w14:textId="5DC9C5E0" w:rsidR="001A5710" w:rsidRPr="00283034" w:rsidRDefault="001A5710" w:rsidP="001A5710">
      <w:pPr>
        <w:tabs>
          <w:tab w:val="left" w:pos="912"/>
          <w:tab w:val="left" w:pos="969"/>
        </w:tabs>
        <w:spacing w:line="320" w:lineRule="atLeast"/>
      </w:pPr>
      <w:r w:rsidRPr="00283034">
        <w:tab/>
      </w:r>
      <w:r w:rsidRPr="00283034">
        <w:tab/>
      </w:r>
      <w:r w:rsidRPr="00283034">
        <w:tab/>
        <w:t>(Signed</w:t>
      </w:r>
      <w:r>
        <w:t xml:space="preserve">) </w:t>
      </w:r>
      <w:r w:rsidR="000F62DD">
        <w:t>INDOT Geotechnical Division</w:t>
      </w:r>
    </w:p>
    <w:p w14:paraId="3A968406" w14:textId="77777777" w:rsidR="001A5710" w:rsidRDefault="001A5710" w:rsidP="004659F8">
      <w:pPr>
        <w:tabs>
          <w:tab w:val="left" w:pos="912"/>
          <w:tab w:val="left" w:pos="969"/>
        </w:tabs>
      </w:pPr>
    </w:p>
    <w:p w14:paraId="3B539B71" w14:textId="77777777" w:rsidR="001A5710" w:rsidRPr="004659F8" w:rsidRDefault="001A5710" w:rsidP="004659F8">
      <w:pPr>
        <w:tabs>
          <w:tab w:val="left" w:pos="912"/>
          <w:tab w:val="left" w:pos="969"/>
        </w:tabs>
      </w:pPr>
    </w:p>
    <w:sectPr w:rsidR="001A5710" w:rsidRPr="004659F8" w:rsidSect="007A785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B0D"/>
    <w:multiLevelType w:val="hybridMultilevel"/>
    <w:tmpl w:val="E66677EE"/>
    <w:lvl w:ilvl="0" w:tplc="AB66D41C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6F707530"/>
    <w:multiLevelType w:val="hybridMultilevel"/>
    <w:tmpl w:val="0EF67926"/>
    <w:lvl w:ilvl="0" w:tplc="E5DCDCB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872097">
    <w:abstractNumId w:val="0"/>
  </w:num>
  <w:num w:numId="2" w16cid:durableId="213925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3"/>
    <w:rsid w:val="000469D2"/>
    <w:rsid w:val="00046C3C"/>
    <w:rsid w:val="00060B60"/>
    <w:rsid w:val="00077A44"/>
    <w:rsid w:val="000866B5"/>
    <w:rsid w:val="000D2B6A"/>
    <w:rsid w:val="000D73C8"/>
    <w:rsid w:val="000E1013"/>
    <w:rsid w:val="000E2BD4"/>
    <w:rsid w:val="000E6845"/>
    <w:rsid w:val="000F3B69"/>
    <w:rsid w:val="000F62DD"/>
    <w:rsid w:val="001311C3"/>
    <w:rsid w:val="001548B3"/>
    <w:rsid w:val="001712AB"/>
    <w:rsid w:val="001A5710"/>
    <w:rsid w:val="001C0911"/>
    <w:rsid w:val="001E5E19"/>
    <w:rsid w:val="00244081"/>
    <w:rsid w:val="00246A83"/>
    <w:rsid w:val="0025431E"/>
    <w:rsid w:val="00277F5A"/>
    <w:rsid w:val="00283034"/>
    <w:rsid w:val="00291105"/>
    <w:rsid w:val="002C3CC7"/>
    <w:rsid w:val="002C6BA1"/>
    <w:rsid w:val="003041F1"/>
    <w:rsid w:val="0030613D"/>
    <w:rsid w:val="0033622C"/>
    <w:rsid w:val="003A0618"/>
    <w:rsid w:val="003D02E1"/>
    <w:rsid w:val="003E567E"/>
    <w:rsid w:val="003F19C0"/>
    <w:rsid w:val="003F1E0F"/>
    <w:rsid w:val="003F6E41"/>
    <w:rsid w:val="00421A43"/>
    <w:rsid w:val="0043516F"/>
    <w:rsid w:val="00452762"/>
    <w:rsid w:val="00453C99"/>
    <w:rsid w:val="004659F8"/>
    <w:rsid w:val="0048378D"/>
    <w:rsid w:val="004863AB"/>
    <w:rsid w:val="004A1342"/>
    <w:rsid w:val="004A457E"/>
    <w:rsid w:val="004B6C48"/>
    <w:rsid w:val="004E7F32"/>
    <w:rsid w:val="004F1C8C"/>
    <w:rsid w:val="00511100"/>
    <w:rsid w:val="00517157"/>
    <w:rsid w:val="005505EE"/>
    <w:rsid w:val="005773B7"/>
    <w:rsid w:val="00577DA1"/>
    <w:rsid w:val="005B2B9E"/>
    <w:rsid w:val="005D416D"/>
    <w:rsid w:val="00601E53"/>
    <w:rsid w:val="00603E0A"/>
    <w:rsid w:val="00644D46"/>
    <w:rsid w:val="006576F8"/>
    <w:rsid w:val="00661542"/>
    <w:rsid w:val="00675340"/>
    <w:rsid w:val="006A19AA"/>
    <w:rsid w:val="006D34B2"/>
    <w:rsid w:val="006F1F99"/>
    <w:rsid w:val="00732CF9"/>
    <w:rsid w:val="00772C13"/>
    <w:rsid w:val="0078079E"/>
    <w:rsid w:val="007810C7"/>
    <w:rsid w:val="007A785F"/>
    <w:rsid w:val="007F428B"/>
    <w:rsid w:val="007F63A7"/>
    <w:rsid w:val="008857B7"/>
    <w:rsid w:val="00895BF0"/>
    <w:rsid w:val="008D502B"/>
    <w:rsid w:val="008E7D61"/>
    <w:rsid w:val="008F565F"/>
    <w:rsid w:val="00952CF9"/>
    <w:rsid w:val="00970158"/>
    <w:rsid w:val="00973CA6"/>
    <w:rsid w:val="009A6846"/>
    <w:rsid w:val="00A16931"/>
    <w:rsid w:val="00A23759"/>
    <w:rsid w:val="00A514E9"/>
    <w:rsid w:val="00AC3102"/>
    <w:rsid w:val="00AE72D9"/>
    <w:rsid w:val="00AF408B"/>
    <w:rsid w:val="00B23C8D"/>
    <w:rsid w:val="00B3063E"/>
    <w:rsid w:val="00B3197F"/>
    <w:rsid w:val="00B40A8E"/>
    <w:rsid w:val="00B462B0"/>
    <w:rsid w:val="00B47948"/>
    <w:rsid w:val="00B565EC"/>
    <w:rsid w:val="00B625C9"/>
    <w:rsid w:val="00B870A1"/>
    <w:rsid w:val="00BB16C2"/>
    <w:rsid w:val="00BB5837"/>
    <w:rsid w:val="00C05204"/>
    <w:rsid w:val="00C12A8F"/>
    <w:rsid w:val="00C30292"/>
    <w:rsid w:val="00C42D6B"/>
    <w:rsid w:val="00C77DCE"/>
    <w:rsid w:val="00CE4553"/>
    <w:rsid w:val="00CF7B65"/>
    <w:rsid w:val="00D014C8"/>
    <w:rsid w:val="00D1059F"/>
    <w:rsid w:val="00D1457D"/>
    <w:rsid w:val="00D37775"/>
    <w:rsid w:val="00D54555"/>
    <w:rsid w:val="00D87618"/>
    <w:rsid w:val="00DA6EA3"/>
    <w:rsid w:val="00DB6FD9"/>
    <w:rsid w:val="00DC7ABF"/>
    <w:rsid w:val="00E04648"/>
    <w:rsid w:val="00E22595"/>
    <w:rsid w:val="00E548F4"/>
    <w:rsid w:val="00E668AA"/>
    <w:rsid w:val="00E672D7"/>
    <w:rsid w:val="00E70700"/>
    <w:rsid w:val="00E97E62"/>
    <w:rsid w:val="00EA03E3"/>
    <w:rsid w:val="00EA6A35"/>
    <w:rsid w:val="00EB57E6"/>
    <w:rsid w:val="00F0025E"/>
    <w:rsid w:val="00F25162"/>
    <w:rsid w:val="00F55538"/>
    <w:rsid w:val="00F65E5C"/>
    <w:rsid w:val="00F84778"/>
    <w:rsid w:val="00FD6B0A"/>
    <w:rsid w:val="00FD7E99"/>
    <w:rsid w:val="00FE00DA"/>
    <w:rsid w:val="083D6C21"/>
    <w:rsid w:val="08E5B532"/>
    <w:rsid w:val="09068F72"/>
    <w:rsid w:val="1ECABEF5"/>
    <w:rsid w:val="40819C13"/>
    <w:rsid w:val="64F51552"/>
    <w:rsid w:val="7761E4A6"/>
    <w:rsid w:val="7B7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6D5DF"/>
  <w15:chartTrackingRefBased/>
  <w15:docId w15:val="{804FCEBB-36F3-46FE-B5DD-0D87F650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A0618"/>
    <w:rPr>
      <w:color w:val="800080"/>
      <w:u w:val="single"/>
    </w:rPr>
  </w:style>
  <w:style w:type="paragraph" w:styleId="BodyText">
    <w:name w:val="Body Text"/>
    <w:basedOn w:val="Normal"/>
    <w:rsid w:val="001A5710"/>
    <w:pPr>
      <w:tabs>
        <w:tab w:val="left" w:pos="720"/>
        <w:tab w:val="left" w:pos="1440"/>
        <w:tab w:val="left" w:pos="2160"/>
        <w:tab w:val="left" w:pos="2520"/>
        <w:tab w:val="left" w:pos="3240"/>
        <w:tab w:val="left" w:pos="4500"/>
        <w:tab w:val="left" w:pos="5040"/>
        <w:tab w:val="left" w:pos="5760"/>
        <w:tab w:val="left" w:pos="6480"/>
        <w:tab w:val="left" w:pos="7200"/>
        <w:tab w:val="left" w:pos="7920"/>
        <w:tab w:val="left" w:pos="9000"/>
      </w:tabs>
      <w:spacing w:after="240" w:line="264" w:lineRule="auto"/>
      <w:jc w:val="both"/>
    </w:pPr>
  </w:style>
  <w:style w:type="paragraph" w:styleId="Revision">
    <w:name w:val="Revision"/>
    <w:hidden/>
    <w:uiPriority w:val="99"/>
    <w:semiHidden/>
    <w:rsid w:val="005505EE"/>
    <w:rPr>
      <w:sz w:val="24"/>
      <w:szCs w:val="24"/>
    </w:rPr>
  </w:style>
  <w:style w:type="character" w:styleId="CommentReference">
    <w:name w:val="annotation reference"/>
    <w:basedOn w:val="DefaultParagraphFont"/>
    <w:rsid w:val="008E7D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7D61"/>
  </w:style>
  <w:style w:type="paragraph" w:styleId="CommentSubject">
    <w:name w:val="annotation subject"/>
    <w:basedOn w:val="CommentText"/>
    <w:next w:val="CommentText"/>
    <w:link w:val="CommentSubjectChar"/>
    <w:rsid w:val="008E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D61"/>
    <w:rPr>
      <w:b/>
      <w:bCs/>
    </w:rPr>
  </w:style>
  <w:style w:type="character" w:styleId="Mention">
    <w:name w:val="Mention"/>
    <w:basedOn w:val="DefaultParagraphFont"/>
    <w:uiPriority w:val="99"/>
    <w:unhideWhenUsed/>
    <w:rsid w:val="000D73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5" ma:contentTypeDescription="Create a new document." ma:contentTypeScope="" ma:versionID="6ee9ef7fe477d4979fc0b2f462d8c904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664158f00b3d4ee766da339bc8350cbc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</documentManagement>
</p:properties>
</file>

<file path=customXml/itemProps1.xml><?xml version="1.0" encoding="utf-8"?>
<ds:datastoreItem xmlns:ds="http://schemas.openxmlformats.org/officeDocument/2006/customXml" ds:itemID="{F0322572-D91F-4ECE-BD35-BC537001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E0739-50BF-4590-9949-AA33C04FF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40C7E-E334-446F-A70B-EDAE2EEDEC04}">
  <ds:schemaRefs>
    <ds:schemaRef ds:uri="http://schemas.microsoft.com/office/2006/metadata/properties"/>
    <ds:schemaRef ds:uri="http://schemas.microsoft.com/office/infopath/2007/PartnerControls"/>
    <ds:schemaRef ds:uri="cf8c4db5-748d-40a9-8634-260c8645e488"/>
    <ds:schemaRef ds:uri="9f0a7639-85f5-49bc-b920-85f5c8202d0e"/>
    <ds:schemaRef ds:uri="cce4975e-0585-4da6-b0c5-8565fdf8e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1755</Characters>
  <Application>Microsoft Office Word</Application>
  <DocSecurity>0</DocSecurity>
  <Lines>14</Lines>
  <Paragraphs>3</Paragraphs>
  <ScaleCrop>false</ScaleCrop>
  <Company>INDOT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REVIEW</dc:title>
  <dc:subject/>
  <dc:creator>Administrator</dc:creator>
  <cp:keywords/>
  <dc:description/>
  <cp:lastModifiedBy>Perugu, Kshitija</cp:lastModifiedBy>
  <cp:revision>43</cp:revision>
  <cp:lastPrinted>2009-03-26T18:28:00Z</cp:lastPrinted>
  <dcterms:created xsi:type="dcterms:W3CDTF">2023-09-20T18:03:00Z</dcterms:created>
  <dcterms:modified xsi:type="dcterms:W3CDTF">2023-10-16T13:51:00Z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0x010100C7E3FF932ACB6E41B4061428E80C421A</vt:lpwstr>
  </property>
  <property fmtid="{D5CDD505-2E9C-101B-9397-08002B2CF9AE}" pid="4" name="_ExtendedDescription">
    <vt:lpwstr/>
  </property>
</Properties>
</file>